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2A0" w:rsidRDefault="00EC6C17" w:rsidP="002352A0">
      <w:pPr>
        <w:pStyle w:val="Nze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i/>
          <w:caps/>
          <w:color w:val="FF0000"/>
          <w:sz w:val="44"/>
          <w:szCs w:val="44"/>
        </w:rPr>
      </w:pPr>
      <w:r w:rsidRPr="002352A0">
        <w:rPr>
          <w:rFonts w:asciiTheme="minorHAnsi" w:hAnsiTheme="minorHAnsi"/>
          <w:i/>
          <w:caps/>
          <w:color w:val="FF0000"/>
          <w:sz w:val="44"/>
          <w:szCs w:val="44"/>
        </w:rPr>
        <w:t>Kritéria pro přijímání dětí</w:t>
      </w:r>
    </w:p>
    <w:p w:rsidR="0052784E" w:rsidRPr="0052784E" w:rsidRDefault="002352A0" w:rsidP="0052784E">
      <w:pPr>
        <w:pStyle w:val="Nze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i/>
          <w:color w:val="FF0000"/>
          <w:szCs w:val="32"/>
        </w:rPr>
      </w:pPr>
      <w:r w:rsidRPr="002352A0">
        <w:rPr>
          <w:rFonts w:asciiTheme="minorHAnsi" w:hAnsiTheme="minorHAnsi"/>
          <w:i/>
          <w:color w:val="FF0000"/>
          <w:szCs w:val="32"/>
        </w:rPr>
        <w:t>na školní rok 20</w:t>
      </w:r>
      <w:r w:rsidR="000D47B8">
        <w:rPr>
          <w:rFonts w:asciiTheme="minorHAnsi" w:hAnsiTheme="minorHAnsi"/>
          <w:i/>
          <w:color w:val="FF0000"/>
          <w:szCs w:val="32"/>
        </w:rPr>
        <w:t>2</w:t>
      </w:r>
      <w:r w:rsidR="0052784E">
        <w:rPr>
          <w:rFonts w:asciiTheme="minorHAnsi" w:hAnsiTheme="minorHAnsi"/>
          <w:i/>
          <w:color w:val="FF0000"/>
          <w:szCs w:val="32"/>
        </w:rPr>
        <w:t>4</w:t>
      </w:r>
      <w:r w:rsidRPr="002352A0">
        <w:rPr>
          <w:rFonts w:asciiTheme="minorHAnsi" w:hAnsiTheme="minorHAnsi"/>
          <w:i/>
          <w:color w:val="FF0000"/>
          <w:szCs w:val="32"/>
        </w:rPr>
        <w:t>/</w:t>
      </w:r>
      <w:r w:rsidR="00C732B7">
        <w:rPr>
          <w:rFonts w:asciiTheme="minorHAnsi" w:hAnsiTheme="minorHAnsi"/>
          <w:i/>
          <w:color w:val="FF0000"/>
          <w:szCs w:val="32"/>
        </w:rPr>
        <w:t>20</w:t>
      </w:r>
      <w:r w:rsidR="008572E6">
        <w:rPr>
          <w:rFonts w:asciiTheme="minorHAnsi" w:hAnsiTheme="minorHAnsi"/>
          <w:i/>
          <w:color w:val="FF0000"/>
          <w:szCs w:val="32"/>
        </w:rPr>
        <w:t>2</w:t>
      </w:r>
      <w:r w:rsidR="0052784E">
        <w:rPr>
          <w:rFonts w:asciiTheme="minorHAnsi" w:hAnsiTheme="minorHAnsi"/>
          <w:i/>
          <w:color w:val="FF0000"/>
          <w:szCs w:val="32"/>
        </w:rPr>
        <w:t>5</w:t>
      </w:r>
    </w:p>
    <w:p w:rsidR="00EC6C17" w:rsidRPr="002352A0" w:rsidRDefault="00EC6C17" w:rsidP="00C732B7">
      <w:pPr>
        <w:pStyle w:val="Nzev"/>
        <w:jc w:val="left"/>
        <w:rPr>
          <w:rFonts w:asciiTheme="minorHAnsi" w:hAnsiTheme="minorHAnsi"/>
          <w:i/>
          <w:sz w:val="24"/>
          <w:szCs w:val="24"/>
        </w:rPr>
      </w:pPr>
    </w:p>
    <w:p w:rsidR="000B41C6" w:rsidRDefault="00EC6C17" w:rsidP="00EC6C17">
      <w:pPr>
        <w:pStyle w:val="Nzev"/>
        <w:rPr>
          <w:rFonts w:asciiTheme="minorHAnsi" w:hAnsiTheme="minorHAnsi"/>
        </w:rPr>
      </w:pPr>
      <w:r w:rsidRPr="00CF4DF2">
        <w:rPr>
          <w:rFonts w:asciiTheme="minorHAnsi" w:hAnsiTheme="minorHAnsi"/>
        </w:rPr>
        <w:t xml:space="preserve">DO MATEŘSKÉ ŠKOLY </w:t>
      </w:r>
      <w:r w:rsidR="00C732B7" w:rsidRPr="00CF4DF2">
        <w:rPr>
          <w:rFonts w:asciiTheme="minorHAnsi" w:hAnsiTheme="minorHAnsi"/>
        </w:rPr>
        <w:t>GAGARINOVA</w:t>
      </w:r>
      <w:r w:rsidR="000B41C6">
        <w:rPr>
          <w:rFonts w:asciiTheme="minorHAnsi" w:hAnsiTheme="minorHAnsi"/>
        </w:rPr>
        <w:t xml:space="preserve"> </w:t>
      </w:r>
    </w:p>
    <w:p w:rsidR="00EC6C17" w:rsidRPr="00CF4DF2" w:rsidRDefault="00EC6C17" w:rsidP="00934285">
      <w:pPr>
        <w:pStyle w:val="Nzev"/>
        <w:rPr>
          <w:rFonts w:asciiTheme="minorHAnsi" w:hAnsiTheme="minorHAnsi"/>
          <w:sz w:val="24"/>
          <w:szCs w:val="24"/>
        </w:rPr>
      </w:pPr>
      <w:r w:rsidRPr="00CF4DF2">
        <w:rPr>
          <w:rFonts w:asciiTheme="minorHAnsi" w:hAnsiTheme="minorHAnsi"/>
        </w:rPr>
        <w:t>PRAHA – SUCHDOL</w:t>
      </w:r>
      <w:r w:rsidRPr="00CF4DF2">
        <w:rPr>
          <w:rFonts w:asciiTheme="minorHAnsi" w:hAnsiTheme="minorHAnsi"/>
          <w:sz w:val="24"/>
          <w:szCs w:val="24"/>
        </w:rPr>
        <w:tab/>
      </w:r>
    </w:p>
    <w:p w:rsidR="00AE467A" w:rsidRPr="003B2081" w:rsidRDefault="00AE467A" w:rsidP="00AE467A">
      <w:pPr>
        <w:pStyle w:val="Podnadpis"/>
        <w:rPr>
          <w:rFonts w:asciiTheme="minorHAnsi" w:hAnsiTheme="minorHAnsi"/>
          <w:i w:val="0"/>
          <w:sz w:val="10"/>
        </w:rPr>
      </w:pPr>
    </w:p>
    <w:p w:rsidR="00EC6C17" w:rsidRDefault="00EC6C17" w:rsidP="00EC6C17">
      <w:pPr>
        <w:pStyle w:val="Default"/>
        <w:jc w:val="both"/>
        <w:rPr>
          <w:rFonts w:asciiTheme="minorHAnsi" w:hAnsiTheme="minorHAnsi" w:cs="Arial"/>
        </w:rPr>
      </w:pPr>
      <w:r w:rsidRPr="00CF4DF2">
        <w:rPr>
          <w:rFonts w:asciiTheme="minorHAnsi" w:hAnsiTheme="minorHAnsi" w:cs="Arial"/>
          <w:color w:val="auto"/>
        </w:rPr>
        <w:t>Ř</w:t>
      </w:r>
      <w:r w:rsidRPr="00CF4DF2">
        <w:rPr>
          <w:rFonts w:asciiTheme="minorHAnsi" w:hAnsiTheme="minorHAnsi" w:cs="Arial"/>
          <w:b/>
          <w:color w:val="auto"/>
        </w:rPr>
        <w:t>e</w:t>
      </w:r>
      <w:r w:rsidR="00E21C55">
        <w:rPr>
          <w:rFonts w:asciiTheme="minorHAnsi" w:hAnsiTheme="minorHAnsi" w:cs="Arial"/>
        </w:rPr>
        <w:t>ditel</w:t>
      </w:r>
      <w:r w:rsidRPr="00CF4DF2">
        <w:rPr>
          <w:rFonts w:asciiTheme="minorHAnsi" w:hAnsiTheme="minorHAnsi" w:cs="Arial"/>
        </w:rPr>
        <w:t xml:space="preserve"> Mateřské školy </w:t>
      </w:r>
      <w:r w:rsidR="00E21C55">
        <w:rPr>
          <w:rFonts w:asciiTheme="minorHAnsi" w:hAnsiTheme="minorHAnsi" w:cs="Arial"/>
        </w:rPr>
        <w:t>Gagarinova stanovil</w:t>
      </w:r>
      <w:r w:rsidRPr="00CF4DF2">
        <w:rPr>
          <w:rFonts w:asciiTheme="minorHAnsi" w:hAnsiTheme="minorHAnsi" w:cs="Arial"/>
        </w:rPr>
        <w:t xml:space="preserve"> následující kritéria, podle nichž bude postupovat při rozhodování o přijetí dítěte k předškolnímu vzdělávání do Mateřské školy </w:t>
      </w:r>
      <w:r w:rsidR="00E21C55">
        <w:rPr>
          <w:rFonts w:asciiTheme="minorHAnsi" w:hAnsiTheme="minorHAnsi" w:cs="Arial"/>
        </w:rPr>
        <w:t>Gagarinova</w:t>
      </w:r>
      <w:r w:rsidRPr="00CF4DF2">
        <w:rPr>
          <w:rFonts w:asciiTheme="minorHAnsi" w:hAnsiTheme="minorHAnsi" w:cs="Arial"/>
        </w:rPr>
        <w:t>, na základě ustanovení § 165 odst. 2 písm. b) zákona č. 561/2004 Sb., o předškolním, základním, středním, vyšším odborném a jiném vzdělávání ve znění pozdějších předpisů, (dále jen školský zákon) v případě, kdy počet žádostí o přijetí k předškolnímu vzdělávání překročí stanovenou kapacitu maximálního počtu dětí pro mateřskou školu v daném roce.</w:t>
      </w:r>
    </w:p>
    <w:p w:rsidR="002938BC" w:rsidRPr="006117C8" w:rsidRDefault="002938BC" w:rsidP="00EC6C17">
      <w:pPr>
        <w:pStyle w:val="Default"/>
        <w:jc w:val="both"/>
        <w:rPr>
          <w:rFonts w:asciiTheme="minorHAnsi" w:hAnsiTheme="minorHAnsi" w:cs="Arial"/>
          <w:sz w:val="12"/>
        </w:rPr>
      </w:pPr>
    </w:p>
    <w:p w:rsidR="00EC6C17" w:rsidRPr="00CF4DF2" w:rsidRDefault="00EC6C17" w:rsidP="00EC6C17">
      <w:pPr>
        <w:pStyle w:val="Default"/>
        <w:jc w:val="center"/>
        <w:rPr>
          <w:rFonts w:asciiTheme="minorHAnsi" w:hAnsiTheme="minorHAnsi" w:cs="Arial"/>
          <w:b/>
          <w:bCs/>
        </w:rPr>
      </w:pPr>
      <w:r w:rsidRPr="00CF4DF2">
        <w:rPr>
          <w:rFonts w:asciiTheme="minorHAnsi" w:hAnsiTheme="minorHAnsi" w:cs="Arial"/>
          <w:b/>
          <w:bCs/>
        </w:rPr>
        <w:t xml:space="preserve">I. </w:t>
      </w:r>
    </w:p>
    <w:p w:rsidR="00EC6C17" w:rsidRPr="00CF4DF2" w:rsidRDefault="00EC6C17" w:rsidP="00EC6C17">
      <w:pPr>
        <w:pStyle w:val="Default"/>
        <w:jc w:val="both"/>
        <w:rPr>
          <w:rFonts w:asciiTheme="minorHAnsi" w:hAnsiTheme="minorHAnsi" w:cs="Arial"/>
        </w:rPr>
      </w:pPr>
      <w:r w:rsidRPr="00CF4DF2">
        <w:rPr>
          <w:rFonts w:asciiTheme="minorHAnsi" w:hAnsiTheme="minorHAnsi" w:cs="Arial"/>
        </w:rPr>
        <w:t xml:space="preserve">K předškolnímu vzdělávání se přijímají děti podle § 34 odst. 1 školského zákona zpravidla ve věku od 3 do 6 let, které jsou způsobilé plnit požadavky stanovené Rámcovým vzdělávacím programem PV a Školním </w:t>
      </w:r>
      <w:r w:rsidR="00E71A30">
        <w:rPr>
          <w:rFonts w:asciiTheme="minorHAnsi" w:hAnsiTheme="minorHAnsi" w:cs="Arial"/>
        </w:rPr>
        <w:t xml:space="preserve">vzdělávacím programem - § 4 a § </w:t>
      </w:r>
      <w:r w:rsidRPr="00CF4DF2">
        <w:rPr>
          <w:rFonts w:asciiTheme="minorHAnsi" w:hAnsiTheme="minorHAnsi" w:cs="Arial"/>
        </w:rPr>
        <w:t>5 školského zákona. Do přijímacího řízení mohou být zařazeny jen řádně vyplněné žádosti o přijetí dětí k předškolnímu vzdělávání včetně vyjádření pediatra o zdravotním stavu a očkování dítěte.</w:t>
      </w:r>
    </w:p>
    <w:p w:rsidR="00EC6C17" w:rsidRPr="006117C8" w:rsidRDefault="00EC6C17" w:rsidP="00EC6C17">
      <w:pPr>
        <w:pStyle w:val="Default"/>
        <w:jc w:val="both"/>
        <w:rPr>
          <w:rFonts w:asciiTheme="minorHAnsi" w:hAnsiTheme="minorHAnsi" w:cs="Arial"/>
          <w:b/>
          <w:sz w:val="12"/>
        </w:rPr>
      </w:pPr>
    </w:p>
    <w:p w:rsidR="00EC6C17" w:rsidRDefault="00EC6C17" w:rsidP="00EC6C17">
      <w:pPr>
        <w:pStyle w:val="Default"/>
        <w:jc w:val="center"/>
        <w:rPr>
          <w:rFonts w:asciiTheme="minorHAnsi" w:hAnsiTheme="minorHAnsi" w:cs="Arial"/>
        </w:rPr>
      </w:pPr>
      <w:r w:rsidRPr="00CF4DF2">
        <w:rPr>
          <w:rFonts w:asciiTheme="minorHAnsi" w:hAnsiTheme="minorHAnsi" w:cs="Arial"/>
          <w:b/>
        </w:rPr>
        <w:t>II</w:t>
      </w:r>
      <w:r w:rsidRPr="00CF4DF2">
        <w:rPr>
          <w:rFonts w:asciiTheme="minorHAnsi" w:hAnsiTheme="minorHAnsi" w:cs="Arial"/>
        </w:rPr>
        <w:t>.</w:t>
      </w:r>
    </w:p>
    <w:p w:rsidR="00900A03" w:rsidRPr="00CF4DF2" w:rsidRDefault="00927157" w:rsidP="00900A03">
      <w:pPr>
        <w:pStyle w:val="Default"/>
        <w:jc w:val="both"/>
        <w:rPr>
          <w:rFonts w:asciiTheme="minorHAnsi" w:hAnsiTheme="minorHAnsi" w:cs="Arial"/>
          <w:b/>
          <w:bCs/>
        </w:rPr>
      </w:pPr>
      <w:r w:rsidRPr="00927157">
        <w:rPr>
          <w:rFonts w:asciiTheme="minorHAnsi" w:hAnsiTheme="minorHAnsi" w:cs="Arial"/>
          <w:bCs/>
        </w:rPr>
        <w:t>V souladu s § 34 odst. 1, školského zákona:</w:t>
      </w:r>
      <w:r>
        <w:rPr>
          <w:rFonts w:asciiTheme="minorHAnsi" w:hAnsiTheme="minorHAnsi" w:cs="Arial"/>
          <w:b/>
          <w:bCs/>
        </w:rPr>
        <w:t xml:space="preserve"> „Od začátku školního roku, který následuje po dni, kdy dítě dosáhne pátého roku věku, do zahájení povinné školní docházky dítěte, je předškolní vzdělávání povinné, není-li dále stanoveno jinak.“</w:t>
      </w:r>
    </w:p>
    <w:p w:rsidR="00900A03" w:rsidRPr="006117C8" w:rsidRDefault="00900A03" w:rsidP="00EC6C17">
      <w:pPr>
        <w:pStyle w:val="Default"/>
        <w:jc w:val="center"/>
        <w:rPr>
          <w:rFonts w:asciiTheme="minorHAnsi" w:hAnsiTheme="minorHAnsi" w:cs="Arial"/>
          <w:sz w:val="12"/>
        </w:rPr>
      </w:pPr>
    </w:p>
    <w:p w:rsidR="00900A03" w:rsidRPr="00CF4DF2" w:rsidRDefault="00900A03" w:rsidP="00EC6C17">
      <w:pPr>
        <w:pStyle w:val="Default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III.</w:t>
      </w:r>
    </w:p>
    <w:p w:rsidR="00EC6C17" w:rsidRPr="00CF4DF2" w:rsidRDefault="0066379D" w:rsidP="00EC6C17">
      <w:pPr>
        <w:pStyle w:val="Default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V souladu s § 34 odst. 3</w:t>
      </w:r>
      <w:r w:rsidR="00EC6C17" w:rsidRPr="00CF4DF2">
        <w:rPr>
          <w:rFonts w:asciiTheme="minorHAnsi" w:hAnsiTheme="minorHAnsi" w:cs="Arial"/>
          <w:b/>
          <w:bCs/>
        </w:rPr>
        <w:t xml:space="preserve">, školského zákona se </w:t>
      </w:r>
      <w:r>
        <w:rPr>
          <w:rFonts w:asciiTheme="minorHAnsi" w:hAnsiTheme="minorHAnsi" w:cs="Arial"/>
          <w:b/>
          <w:bCs/>
        </w:rPr>
        <w:t>přednostně</w:t>
      </w:r>
      <w:r w:rsidR="00EC6C17" w:rsidRPr="00CF4DF2">
        <w:rPr>
          <w:rFonts w:asciiTheme="minorHAnsi" w:hAnsiTheme="minorHAnsi" w:cs="Arial"/>
          <w:b/>
          <w:bCs/>
        </w:rPr>
        <w:t xml:space="preserve"> přijímají děti</w:t>
      </w:r>
      <w:r>
        <w:rPr>
          <w:rFonts w:asciiTheme="minorHAnsi" w:hAnsiTheme="minorHAnsi" w:cs="Arial"/>
          <w:b/>
          <w:bCs/>
        </w:rPr>
        <w:t>, které před začátkem školního roku dosáhnou nejméně čtvrtého roku věku, pokud mají místo trvalého pobytu v MČ Suchdol</w:t>
      </w:r>
      <w:r w:rsidR="00EC6C17" w:rsidRPr="00CF4DF2">
        <w:rPr>
          <w:rFonts w:asciiTheme="minorHAnsi" w:hAnsiTheme="minorHAnsi" w:cs="Arial"/>
          <w:b/>
          <w:bCs/>
        </w:rPr>
        <w:t xml:space="preserve">. </w:t>
      </w:r>
    </w:p>
    <w:p w:rsidR="00EC6C17" w:rsidRPr="006117C8" w:rsidRDefault="00EC6C17" w:rsidP="00EC6C17">
      <w:pPr>
        <w:pStyle w:val="Default"/>
        <w:jc w:val="both"/>
        <w:rPr>
          <w:rFonts w:asciiTheme="minorHAnsi" w:hAnsiTheme="minorHAnsi" w:cs="Arial"/>
          <w:sz w:val="8"/>
        </w:rPr>
      </w:pPr>
    </w:p>
    <w:p w:rsidR="00EC6C17" w:rsidRPr="00CF4DF2" w:rsidRDefault="00900A03" w:rsidP="00EC6C17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IV.</w:t>
      </w:r>
      <w:r w:rsidR="00EC6C17" w:rsidRPr="00CF4DF2">
        <w:rPr>
          <w:rFonts w:asciiTheme="minorHAnsi" w:hAnsiTheme="minorHAnsi"/>
        </w:rPr>
        <w:t xml:space="preserve"> </w:t>
      </w:r>
    </w:p>
    <w:p w:rsidR="00EC6C17" w:rsidRPr="00CF4DF2" w:rsidRDefault="00EC6C17" w:rsidP="00EC6C17">
      <w:pPr>
        <w:pStyle w:val="Default"/>
        <w:jc w:val="both"/>
        <w:rPr>
          <w:rFonts w:asciiTheme="minorHAnsi" w:hAnsiTheme="minorHAnsi"/>
        </w:rPr>
      </w:pPr>
      <w:r w:rsidRPr="00CF4DF2">
        <w:rPr>
          <w:rFonts w:asciiTheme="minorHAnsi" w:hAnsiTheme="minorHAnsi"/>
        </w:rPr>
        <w:t>Při určování pořadí jednot</w:t>
      </w:r>
      <w:r w:rsidR="00E21C55">
        <w:rPr>
          <w:rFonts w:asciiTheme="minorHAnsi" w:hAnsiTheme="minorHAnsi"/>
        </w:rPr>
        <w:t>livých žádostí vychází ředitel</w:t>
      </w:r>
      <w:r w:rsidRPr="00CF4DF2">
        <w:rPr>
          <w:rFonts w:asciiTheme="minorHAnsi" w:hAnsiTheme="minorHAnsi"/>
        </w:rPr>
        <w:t xml:space="preserve"> z počtu bodů dle níže stanovených kritérií. Bodové ohodnocení věku - do 31.</w:t>
      </w:r>
      <w:r w:rsidR="00D66C57">
        <w:rPr>
          <w:rFonts w:asciiTheme="minorHAnsi" w:hAnsiTheme="minorHAnsi"/>
        </w:rPr>
        <w:t xml:space="preserve"> </w:t>
      </w:r>
      <w:r w:rsidRPr="00CF4DF2">
        <w:rPr>
          <w:rFonts w:asciiTheme="minorHAnsi" w:hAnsiTheme="minorHAnsi"/>
        </w:rPr>
        <w:t>8. příslušného roku. V případě stejného počtu bodů se žádosti seřadí podle data narození dětí.</w:t>
      </w:r>
      <w:r w:rsidR="008A7957">
        <w:rPr>
          <w:rFonts w:asciiTheme="minorHAnsi" w:hAnsiTheme="minorHAnsi"/>
        </w:rPr>
        <w:t xml:space="preserve"> V případě, že bude více dětí narozených ve stejný den, a nebude již dostatečný počet volných míst, bude přistoupeno k losování.</w:t>
      </w:r>
    </w:p>
    <w:p w:rsidR="00934285" w:rsidRPr="006117C8" w:rsidRDefault="00934285" w:rsidP="00EC6C17">
      <w:pPr>
        <w:pStyle w:val="Default"/>
        <w:jc w:val="both"/>
        <w:rPr>
          <w:rFonts w:asciiTheme="minorHAnsi" w:hAnsiTheme="minorHAnsi"/>
          <w:sz w:val="12"/>
        </w:rPr>
      </w:pPr>
    </w:p>
    <w:p w:rsidR="00934285" w:rsidRPr="00CF4DF2" w:rsidRDefault="00934285" w:rsidP="00934285">
      <w:pPr>
        <w:pStyle w:val="Default"/>
        <w:jc w:val="center"/>
        <w:rPr>
          <w:rFonts w:asciiTheme="minorHAnsi" w:hAnsiTheme="minorHAnsi"/>
          <w:b/>
        </w:rPr>
      </w:pPr>
      <w:r w:rsidRPr="00CF4DF2">
        <w:rPr>
          <w:rFonts w:asciiTheme="minorHAnsi" w:hAnsiTheme="minorHAnsi"/>
          <w:b/>
        </w:rPr>
        <w:t>V.</w:t>
      </w:r>
    </w:p>
    <w:p w:rsidR="00934285" w:rsidRPr="00CF4DF2" w:rsidRDefault="00934285" w:rsidP="001E6342">
      <w:pPr>
        <w:pStyle w:val="Default"/>
        <w:jc w:val="both"/>
        <w:rPr>
          <w:rFonts w:asciiTheme="minorHAnsi" w:hAnsiTheme="minorHAnsi"/>
        </w:rPr>
      </w:pPr>
      <w:r w:rsidRPr="00CF4DF2">
        <w:rPr>
          <w:rFonts w:asciiTheme="minorHAnsi" w:hAnsiTheme="minorHAnsi"/>
        </w:rPr>
        <w:t>O případném přijetí dětí narozených po 31.</w:t>
      </w:r>
      <w:r w:rsidR="0050443C">
        <w:rPr>
          <w:rFonts w:asciiTheme="minorHAnsi" w:hAnsiTheme="minorHAnsi"/>
        </w:rPr>
        <w:t xml:space="preserve"> </w:t>
      </w:r>
      <w:r w:rsidRPr="00CF4DF2">
        <w:rPr>
          <w:rFonts w:asciiTheme="minorHAnsi" w:hAnsiTheme="minorHAnsi"/>
        </w:rPr>
        <w:t>8.</w:t>
      </w:r>
      <w:r w:rsidR="0050443C">
        <w:rPr>
          <w:rFonts w:asciiTheme="minorHAnsi" w:hAnsiTheme="minorHAnsi"/>
        </w:rPr>
        <w:t xml:space="preserve"> 20</w:t>
      </w:r>
      <w:r w:rsidR="00C918C1">
        <w:rPr>
          <w:rFonts w:asciiTheme="minorHAnsi" w:hAnsiTheme="minorHAnsi"/>
        </w:rPr>
        <w:t>2</w:t>
      </w:r>
      <w:r w:rsidR="006A037C">
        <w:rPr>
          <w:rFonts w:asciiTheme="minorHAnsi" w:hAnsiTheme="minorHAnsi"/>
        </w:rPr>
        <w:t>1</w:t>
      </w:r>
      <w:bookmarkStart w:id="0" w:name="_GoBack"/>
      <w:bookmarkEnd w:id="0"/>
      <w:r w:rsidR="00B4430C">
        <w:rPr>
          <w:rFonts w:asciiTheme="minorHAnsi" w:hAnsiTheme="minorHAnsi"/>
        </w:rPr>
        <w:t xml:space="preserve"> </w:t>
      </w:r>
      <w:r w:rsidR="0050443C">
        <w:rPr>
          <w:rFonts w:asciiTheme="minorHAnsi" w:hAnsiTheme="minorHAnsi"/>
        </w:rPr>
        <w:t xml:space="preserve">rozhodne ředitel </w:t>
      </w:r>
      <w:r w:rsidRPr="00CF4DF2">
        <w:rPr>
          <w:rFonts w:asciiTheme="minorHAnsi" w:hAnsiTheme="minorHAnsi"/>
        </w:rPr>
        <w:t>školy po pečlivém individuálním posouzení jejich sit</w:t>
      </w:r>
      <w:r w:rsidR="00B94C28" w:rsidRPr="00CF4DF2">
        <w:rPr>
          <w:rFonts w:asciiTheme="minorHAnsi" w:hAnsiTheme="minorHAnsi"/>
        </w:rPr>
        <w:t xml:space="preserve">uace zvl. jejich připravenosti </w:t>
      </w:r>
      <w:r w:rsidRPr="00CF4DF2">
        <w:rPr>
          <w:rFonts w:asciiTheme="minorHAnsi" w:hAnsiTheme="minorHAnsi"/>
        </w:rPr>
        <w:t>pro vstup do MŠ.</w:t>
      </w:r>
    </w:p>
    <w:p w:rsidR="00AE467A" w:rsidRPr="006117C8" w:rsidRDefault="00AE467A" w:rsidP="00EC6C17">
      <w:pPr>
        <w:jc w:val="both"/>
        <w:rPr>
          <w:rFonts w:asciiTheme="minorHAnsi" w:hAnsiTheme="minorHAnsi"/>
          <w:b/>
          <w:sz w:val="8"/>
          <w:szCs w:val="24"/>
        </w:rPr>
      </w:pPr>
    </w:p>
    <w:p w:rsidR="00EC6C17" w:rsidRPr="00CF4DF2" w:rsidRDefault="00EC6C17" w:rsidP="00EC6C17">
      <w:pPr>
        <w:jc w:val="both"/>
        <w:rPr>
          <w:rFonts w:asciiTheme="minorHAnsi" w:hAnsiTheme="minorHAnsi"/>
          <w:b/>
          <w:sz w:val="24"/>
          <w:szCs w:val="24"/>
        </w:rPr>
      </w:pPr>
      <w:r w:rsidRPr="00CF4DF2">
        <w:rPr>
          <w:rFonts w:asciiTheme="minorHAnsi" w:hAnsiTheme="minorHAnsi"/>
          <w:b/>
          <w:color w:val="FF0000"/>
          <w:sz w:val="24"/>
          <w:szCs w:val="24"/>
        </w:rPr>
        <w:t>Kritéria:</w:t>
      </w:r>
      <w:r w:rsidRPr="00CF4DF2">
        <w:rPr>
          <w:rFonts w:asciiTheme="minorHAnsi" w:hAnsiTheme="minorHAnsi"/>
          <w:b/>
          <w:sz w:val="24"/>
          <w:szCs w:val="24"/>
        </w:rPr>
        <w:tab/>
      </w:r>
      <w:r w:rsidRPr="00CF4DF2">
        <w:rPr>
          <w:rFonts w:asciiTheme="minorHAnsi" w:hAnsiTheme="minorHAnsi"/>
          <w:b/>
          <w:sz w:val="24"/>
          <w:szCs w:val="24"/>
        </w:rPr>
        <w:tab/>
      </w:r>
      <w:r w:rsidRPr="00CF4DF2">
        <w:rPr>
          <w:rFonts w:asciiTheme="minorHAnsi" w:hAnsiTheme="minorHAnsi"/>
          <w:b/>
          <w:sz w:val="24"/>
          <w:szCs w:val="24"/>
        </w:rPr>
        <w:tab/>
      </w:r>
      <w:r w:rsidRPr="00CF4DF2">
        <w:rPr>
          <w:rFonts w:asciiTheme="minorHAnsi" w:hAnsiTheme="minorHAnsi"/>
          <w:b/>
          <w:sz w:val="24"/>
          <w:szCs w:val="24"/>
        </w:rPr>
        <w:tab/>
      </w:r>
      <w:r w:rsidRPr="00CF4DF2">
        <w:rPr>
          <w:rFonts w:asciiTheme="minorHAnsi" w:hAnsiTheme="minorHAnsi"/>
          <w:b/>
          <w:sz w:val="24"/>
          <w:szCs w:val="24"/>
        </w:rPr>
        <w:tab/>
      </w:r>
      <w:r w:rsidRPr="00CF4DF2">
        <w:rPr>
          <w:rFonts w:asciiTheme="minorHAnsi" w:hAnsiTheme="minorHAnsi"/>
          <w:b/>
          <w:sz w:val="24"/>
          <w:szCs w:val="24"/>
        </w:rPr>
        <w:tab/>
      </w:r>
      <w:r w:rsidRPr="00CF4DF2">
        <w:rPr>
          <w:rFonts w:asciiTheme="minorHAnsi" w:hAnsiTheme="minorHAnsi"/>
          <w:b/>
          <w:sz w:val="24"/>
          <w:szCs w:val="24"/>
        </w:rPr>
        <w:tab/>
        <w:t xml:space="preserve">     </w:t>
      </w:r>
      <w:r w:rsidR="001E6342" w:rsidRPr="00CF4DF2">
        <w:rPr>
          <w:rFonts w:asciiTheme="minorHAnsi" w:hAnsiTheme="minorHAnsi"/>
          <w:b/>
          <w:sz w:val="24"/>
          <w:szCs w:val="24"/>
        </w:rPr>
        <w:tab/>
      </w:r>
      <w:r w:rsidRPr="00CF4DF2">
        <w:rPr>
          <w:rFonts w:asciiTheme="minorHAnsi" w:hAnsiTheme="minorHAnsi"/>
          <w:b/>
          <w:sz w:val="24"/>
          <w:szCs w:val="24"/>
        </w:rPr>
        <w:t xml:space="preserve"> </w:t>
      </w:r>
      <w:r w:rsidRPr="00CF4DF2">
        <w:rPr>
          <w:rFonts w:asciiTheme="minorHAnsi" w:hAnsiTheme="minorHAnsi"/>
          <w:b/>
          <w:color w:val="FF0000"/>
          <w:sz w:val="24"/>
          <w:szCs w:val="24"/>
        </w:rPr>
        <w:t>Bodové ohodnocení: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23"/>
        <w:gridCol w:w="3356"/>
        <w:gridCol w:w="2716"/>
      </w:tblGrid>
      <w:tr w:rsidR="00EC6C17" w:rsidRPr="00CF4DF2" w:rsidTr="001E6342"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C17" w:rsidRPr="00CF4DF2" w:rsidRDefault="00EC6C17">
            <w:pPr>
              <w:pStyle w:val="Obsahtabulky"/>
              <w:snapToGrid w:val="0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Trvalý pobyt dítěte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C17" w:rsidRPr="00CF4DF2" w:rsidRDefault="00EC6C17">
            <w:pPr>
              <w:pStyle w:val="Obsahtabulky"/>
              <w:snapToGrid w:val="0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MČ Praha-Suchdol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C17" w:rsidRPr="00CF4DF2" w:rsidRDefault="00934285" w:rsidP="001E6342">
            <w:pPr>
              <w:pStyle w:val="Obsahtabulky"/>
              <w:snapToGrid w:val="0"/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</w:tr>
      <w:tr w:rsidR="00EC6C17" w:rsidRPr="00CF4DF2" w:rsidTr="001E6342">
        <w:tc>
          <w:tcPr>
            <w:tcW w:w="302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C17" w:rsidRPr="00CF4DF2" w:rsidRDefault="00EC6C17">
            <w:pPr>
              <w:pStyle w:val="Obsahtabulky"/>
              <w:snapToGrid w:val="0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Věk dítěte</w:t>
            </w:r>
          </w:p>
        </w:tc>
        <w:tc>
          <w:tcPr>
            <w:tcW w:w="3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C17" w:rsidRPr="00CF4DF2" w:rsidRDefault="00EC6C17" w:rsidP="00AC25A4">
            <w:pPr>
              <w:pStyle w:val="Obsahtabulky"/>
              <w:snapToGrid w:val="0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5 let       (do 31.</w:t>
            </w:r>
            <w:r w:rsidR="00E21C5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8.</w:t>
            </w:r>
            <w:r w:rsidR="00E21C5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20</w:t>
            </w:r>
            <w:r w:rsidR="00AC25A4">
              <w:rPr>
                <w:rFonts w:asciiTheme="minorHAnsi" w:hAnsiTheme="minorHAnsi"/>
                <w:b/>
                <w:sz w:val="24"/>
                <w:szCs w:val="24"/>
              </w:rPr>
              <w:t>19</w:t>
            </w: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</w:tc>
        <w:tc>
          <w:tcPr>
            <w:tcW w:w="27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C17" w:rsidRPr="00CF4DF2" w:rsidRDefault="00EC6C17" w:rsidP="001E6342">
            <w:pPr>
              <w:pStyle w:val="Obsahtabulky"/>
              <w:snapToGrid w:val="0"/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</w:tr>
      <w:tr w:rsidR="00EC6C17" w:rsidRPr="00CF4DF2" w:rsidTr="001E6342">
        <w:tc>
          <w:tcPr>
            <w:tcW w:w="30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C6C17" w:rsidRPr="00CF4DF2" w:rsidRDefault="00EC6C17">
            <w:pPr>
              <w:suppressAutoHyphens w:val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C17" w:rsidRPr="00CF4DF2" w:rsidRDefault="00EC6C17" w:rsidP="00AC25A4">
            <w:pPr>
              <w:pStyle w:val="Obsahtabulky"/>
              <w:snapToGrid w:val="0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4 roky    (do 31.</w:t>
            </w:r>
            <w:r w:rsidR="00E21C5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8.</w:t>
            </w:r>
            <w:r w:rsidR="00E21C5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20</w:t>
            </w:r>
            <w:r w:rsidR="00AC25A4">
              <w:rPr>
                <w:rFonts w:asciiTheme="minorHAnsi" w:hAnsiTheme="minorHAnsi"/>
                <w:b/>
                <w:sz w:val="24"/>
                <w:szCs w:val="24"/>
              </w:rPr>
              <w:t>20</w:t>
            </w: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</w:tc>
        <w:tc>
          <w:tcPr>
            <w:tcW w:w="27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C17" w:rsidRPr="00CF4DF2" w:rsidRDefault="00EC6C17" w:rsidP="001E6342">
            <w:pPr>
              <w:pStyle w:val="Obsahtabulky"/>
              <w:snapToGrid w:val="0"/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</w:tr>
      <w:tr w:rsidR="00EC6C17" w:rsidRPr="00CF4DF2" w:rsidTr="001E6342">
        <w:tc>
          <w:tcPr>
            <w:tcW w:w="30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C6C17" w:rsidRPr="00CF4DF2" w:rsidRDefault="00EC6C17">
            <w:pPr>
              <w:suppressAutoHyphens w:val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C17" w:rsidRPr="00CF4DF2" w:rsidRDefault="00EC6C17" w:rsidP="00AC25A4">
            <w:pPr>
              <w:pStyle w:val="Obsahtabulky"/>
              <w:snapToGrid w:val="0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3 roky    (do 31.</w:t>
            </w:r>
            <w:r w:rsidR="00E21C5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8.</w:t>
            </w:r>
            <w:r w:rsidR="00E21C5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20</w:t>
            </w:r>
            <w:r w:rsidR="00C918C1"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 w:rsidR="00AC25A4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</w:tc>
        <w:tc>
          <w:tcPr>
            <w:tcW w:w="27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C17" w:rsidRPr="00CF4DF2" w:rsidRDefault="00EC6C17" w:rsidP="001E6342">
            <w:pPr>
              <w:pStyle w:val="Obsahtabulky"/>
              <w:snapToGrid w:val="0"/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</w:tr>
    </w:tbl>
    <w:p w:rsidR="00EC6C17" w:rsidRPr="00CF4DF2" w:rsidRDefault="00EC6C17" w:rsidP="004B7987">
      <w:pPr>
        <w:rPr>
          <w:rFonts w:asciiTheme="minorHAnsi" w:eastAsia="Arial" w:hAnsiTheme="minorHAnsi" w:cs="Arial"/>
          <w:color w:val="000000"/>
          <w:sz w:val="24"/>
          <w:szCs w:val="24"/>
        </w:rPr>
      </w:pPr>
      <w:r w:rsidRPr="00CF4DF2">
        <w:rPr>
          <w:rFonts w:asciiTheme="minorHAnsi" w:eastAsia="Arial" w:hAnsiTheme="minorHAnsi" w:cs="Arial"/>
          <w:color w:val="000000"/>
          <w:sz w:val="24"/>
          <w:szCs w:val="24"/>
        </w:rPr>
        <w:t xml:space="preserve">V Praze dne </w:t>
      </w:r>
      <w:r w:rsidR="00191251">
        <w:rPr>
          <w:rFonts w:asciiTheme="minorHAnsi" w:eastAsia="Arial" w:hAnsiTheme="minorHAnsi" w:cs="Arial"/>
          <w:color w:val="000000"/>
          <w:sz w:val="24"/>
          <w:szCs w:val="24"/>
        </w:rPr>
        <w:t>1</w:t>
      </w:r>
      <w:r w:rsidR="00770A84">
        <w:rPr>
          <w:rFonts w:asciiTheme="minorHAnsi" w:eastAsia="Arial" w:hAnsiTheme="minorHAnsi" w:cs="Arial"/>
          <w:color w:val="000000"/>
          <w:sz w:val="24"/>
          <w:szCs w:val="24"/>
        </w:rPr>
        <w:t>5</w:t>
      </w:r>
      <w:r w:rsidR="009451D3">
        <w:rPr>
          <w:rFonts w:asciiTheme="minorHAnsi" w:eastAsia="Arial" w:hAnsiTheme="minorHAnsi" w:cs="Arial"/>
          <w:color w:val="000000"/>
          <w:sz w:val="24"/>
          <w:szCs w:val="24"/>
        </w:rPr>
        <w:t xml:space="preserve">. </w:t>
      </w:r>
      <w:r w:rsidR="00770A84">
        <w:rPr>
          <w:rFonts w:asciiTheme="minorHAnsi" w:eastAsia="Arial" w:hAnsiTheme="minorHAnsi" w:cs="Arial"/>
          <w:color w:val="000000"/>
          <w:sz w:val="24"/>
          <w:szCs w:val="24"/>
        </w:rPr>
        <w:t>1</w:t>
      </w:r>
      <w:r w:rsidR="00EB6E8A">
        <w:rPr>
          <w:rFonts w:asciiTheme="minorHAnsi" w:eastAsia="Arial" w:hAnsiTheme="minorHAnsi" w:cs="Arial"/>
          <w:color w:val="000000"/>
          <w:sz w:val="24"/>
          <w:szCs w:val="24"/>
        </w:rPr>
        <w:t>. 202</w:t>
      </w:r>
      <w:r w:rsidR="00191251">
        <w:rPr>
          <w:rFonts w:asciiTheme="minorHAnsi" w:eastAsia="Arial" w:hAnsiTheme="minorHAnsi" w:cs="Arial"/>
          <w:color w:val="000000"/>
          <w:sz w:val="24"/>
          <w:szCs w:val="24"/>
        </w:rPr>
        <w:t>4</w:t>
      </w:r>
      <w:r w:rsidR="004B7987">
        <w:rPr>
          <w:rFonts w:asciiTheme="minorHAnsi" w:eastAsia="Arial" w:hAnsiTheme="minorHAnsi" w:cs="Arial"/>
          <w:color w:val="000000"/>
          <w:sz w:val="24"/>
          <w:szCs w:val="24"/>
        </w:rPr>
        <w:t xml:space="preserve">     </w:t>
      </w:r>
      <w:r w:rsidR="00191251">
        <w:rPr>
          <w:rFonts w:asciiTheme="minorHAnsi" w:eastAsia="Arial" w:hAnsiTheme="minorHAnsi" w:cs="Arial"/>
          <w:color w:val="000000"/>
          <w:sz w:val="24"/>
          <w:szCs w:val="24"/>
        </w:rPr>
        <w:tab/>
      </w:r>
      <w:r w:rsidR="00191251">
        <w:rPr>
          <w:rFonts w:asciiTheme="minorHAnsi" w:eastAsia="Arial" w:hAnsiTheme="minorHAnsi" w:cs="Arial"/>
          <w:color w:val="000000"/>
          <w:sz w:val="24"/>
          <w:szCs w:val="24"/>
        </w:rPr>
        <w:tab/>
      </w:r>
      <w:r w:rsidR="00191251">
        <w:rPr>
          <w:rFonts w:asciiTheme="minorHAnsi" w:eastAsia="Arial" w:hAnsiTheme="minorHAnsi" w:cs="Arial"/>
          <w:color w:val="000000"/>
          <w:sz w:val="24"/>
          <w:szCs w:val="24"/>
        </w:rPr>
        <w:tab/>
      </w:r>
      <w:r w:rsidR="00191251">
        <w:rPr>
          <w:rFonts w:asciiTheme="minorHAnsi" w:eastAsia="Arial" w:hAnsiTheme="minorHAnsi" w:cs="Arial"/>
          <w:color w:val="000000"/>
          <w:sz w:val="24"/>
          <w:szCs w:val="24"/>
        </w:rPr>
        <w:tab/>
      </w:r>
      <w:r w:rsidR="00191251">
        <w:rPr>
          <w:rFonts w:asciiTheme="minorHAnsi" w:eastAsia="Arial" w:hAnsiTheme="minorHAnsi" w:cs="Arial"/>
          <w:color w:val="000000"/>
          <w:sz w:val="24"/>
          <w:szCs w:val="24"/>
        </w:rPr>
        <w:tab/>
      </w:r>
      <w:r w:rsidR="004B7987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Pr="00CF4DF2">
        <w:rPr>
          <w:rFonts w:asciiTheme="minorHAnsi" w:eastAsia="Arial" w:hAnsiTheme="minorHAnsi" w:cs="Arial"/>
          <w:color w:val="000000"/>
          <w:sz w:val="24"/>
          <w:szCs w:val="24"/>
        </w:rPr>
        <w:t xml:space="preserve">Mgr. </w:t>
      </w:r>
      <w:r w:rsidR="002352A0" w:rsidRPr="00CF4DF2">
        <w:rPr>
          <w:rFonts w:asciiTheme="minorHAnsi" w:eastAsia="Arial" w:hAnsiTheme="minorHAnsi" w:cs="Arial"/>
          <w:color w:val="000000"/>
          <w:sz w:val="24"/>
          <w:szCs w:val="24"/>
        </w:rPr>
        <w:t>Stanislav Zelený, ředitel</w:t>
      </w:r>
      <w:r w:rsidR="009451D3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</w:p>
    <w:sectPr w:rsidR="00EC6C17" w:rsidRPr="00CF4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17"/>
    <w:rsid w:val="0000467B"/>
    <w:rsid w:val="00025EDD"/>
    <w:rsid w:val="00030F03"/>
    <w:rsid w:val="00032C5F"/>
    <w:rsid w:val="00035E24"/>
    <w:rsid w:val="00040646"/>
    <w:rsid w:val="000B41C6"/>
    <w:rsid w:val="000C3FB4"/>
    <w:rsid w:val="000D47B8"/>
    <w:rsid w:val="001618E1"/>
    <w:rsid w:val="00191251"/>
    <w:rsid w:val="00191F13"/>
    <w:rsid w:val="001B1FBC"/>
    <w:rsid w:val="001C397E"/>
    <w:rsid w:val="001D081E"/>
    <w:rsid w:val="001E205F"/>
    <w:rsid w:val="001E6342"/>
    <w:rsid w:val="001F10A2"/>
    <w:rsid w:val="00206CD0"/>
    <w:rsid w:val="00231E93"/>
    <w:rsid w:val="002352A0"/>
    <w:rsid w:val="00236F0B"/>
    <w:rsid w:val="00240966"/>
    <w:rsid w:val="002938BC"/>
    <w:rsid w:val="002A4E30"/>
    <w:rsid w:val="002B04ED"/>
    <w:rsid w:val="0031078A"/>
    <w:rsid w:val="003240F0"/>
    <w:rsid w:val="00336577"/>
    <w:rsid w:val="00382F32"/>
    <w:rsid w:val="003B2081"/>
    <w:rsid w:val="003C3686"/>
    <w:rsid w:val="00403B58"/>
    <w:rsid w:val="00437A47"/>
    <w:rsid w:val="004446A6"/>
    <w:rsid w:val="00472341"/>
    <w:rsid w:val="004B7987"/>
    <w:rsid w:val="004C4E0E"/>
    <w:rsid w:val="004E1446"/>
    <w:rsid w:val="004F71FA"/>
    <w:rsid w:val="0050443C"/>
    <w:rsid w:val="00512CC4"/>
    <w:rsid w:val="005219A7"/>
    <w:rsid w:val="00521A73"/>
    <w:rsid w:val="0052784E"/>
    <w:rsid w:val="00530049"/>
    <w:rsid w:val="005549FA"/>
    <w:rsid w:val="00557140"/>
    <w:rsid w:val="00596FF8"/>
    <w:rsid w:val="005B3AA7"/>
    <w:rsid w:val="005C0B9C"/>
    <w:rsid w:val="005C64B9"/>
    <w:rsid w:val="005C76B3"/>
    <w:rsid w:val="006117C8"/>
    <w:rsid w:val="00613827"/>
    <w:rsid w:val="00632583"/>
    <w:rsid w:val="00640797"/>
    <w:rsid w:val="0064467E"/>
    <w:rsid w:val="0066379D"/>
    <w:rsid w:val="0067631E"/>
    <w:rsid w:val="006918E2"/>
    <w:rsid w:val="006A037C"/>
    <w:rsid w:val="006F7AF5"/>
    <w:rsid w:val="00712EE1"/>
    <w:rsid w:val="007169F7"/>
    <w:rsid w:val="00736848"/>
    <w:rsid w:val="00747666"/>
    <w:rsid w:val="00770A84"/>
    <w:rsid w:val="0078212C"/>
    <w:rsid w:val="00783F5A"/>
    <w:rsid w:val="00785804"/>
    <w:rsid w:val="00792CE9"/>
    <w:rsid w:val="00793B8A"/>
    <w:rsid w:val="007A4FDB"/>
    <w:rsid w:val="007B4B15"/>
    <w:rsid w:val="007C383F"/>
    <w:rsid w:val="007C5600"/>
    <w:rsid w:val="007F1627"/>
    <w:rsid w:val="007F740A"/>
    <w:rsid w:val="0080380B"/>
    <w:rsid w:val="008134F7"/>
    <w:rsid w:val="0082343E"/>
    <w:rsid w:val="00827207"/>
    <w:rsid w:val="008572E6"/>
    <w:rsid w:val="00860378"/>
    <w:rsid w:val="00863B2F"/>
    <w:rsid w:val="00866864"/>
    <w:rsid w:val="00870D1F"/>
    <w:rsid w:val="00880602"/>
    <w:rsid w:val="00885EBF"/>
    <w:rsid w:val="008A09AE"/>
    <w:rsid w:val="008A7957"/>
    <w:rsid w:val="008F001C"/>
    <w:rsid w:val="00900A03"/>
    <w:rsid w:val="00912D6C"/>
    <w:rsid w:val="00921226"/>
    <w:rsid w:val="00927157"/>
    <w:rsid w:val="00934285"/>
    <w:rsid w:val="009451D3"/>
    <w:rsid w:val="009559F5"/>
    <w:rsid w:val="00957A2D"/>
    <w:rsid w:val="00985771"/>
    <w:rsid w:val="009861AB"/>
    <w:rsid w:val="009A7D4B"/>
    <w:rsid w:val="009C4535"/>
    <w:rsid w:val="009C6D17"/>
    <w:rsid w:val="009E7790"/>
    <w:rsid w:val="00A0295A"/>
    <w:rsid w:val="00A263D1"/>
    <w:rsid w:val="00A31E17"/>
    <w:rsid w:val="00A366A6"/>
    <w:rsid w:val="00A44FC9"/>
    <w:rsid w:val="00A507D8"/>
    <w:rsid w:val="00A54E4C"/>
    <w:rsid w:val="00A67AE8"/>
    <w:rsid w:val="00A73CA4"/>
    <w:rsid w:val="00A7497F"/>
    <w:rsid w:val="00A96781"/>
    <w:rsid w:val="00AA57DB"/>
    <w:rsid w:val="00AA6E34"/>
    <w:rsid w:val="00AC25A4"/>
    <w:rsid w:val="00AE467A"/>
    <w:rsid w:val="00B05843"/>
    <w:rsid w:val="00B06227"/>
    <w:rsid w:val="00B15284"/>
    <w:rsid w:val="00B16F2C"/>
    <w:rsid w:val="00B2093B"/>
    <w:rsid w:val="00B31C99"/>
    <w:rsid w:val="00B4430C"/>
    <w:rsid w:val="00B518D3"/>
    <w:rsid w:val="00B568B8"/>
    <w:rsid w:val="00B72F4A"/>
    <w:rsid w:val="00B94C28"/>
    <w:rsid w:val="00BD0539"/>
    <w:rsid w:val="00C14ECB"/>
    <w:rsid w:val="00C2623C"/>
    <w:rsid w:val="00C34515"/>
    <w:rsid w:val="00C37194"/>
    <w:rsid w:val="00C4766C"/>
    <w:rsid w:val="00C5586D"/>
    <w:rsid w:val="00C67681"/>
    <w:rsid w:val="00C732B7"/>
    <w:rsid w:val="00C8164F"/>
    <w:rsid w:val="00C918C1"/>
    <w:rsid w:val="00C973EB"/>
    <w:rsid w:val="00CC2BE2"/>
    <w:rsid w:val="00CE683A"/>
    <w:rsid w:val="00CF4DF2"/>
    <w:rsid w:val="00CF5A30"/>
    <w:rsid w:val="00D07ED3"/>
    <w:rsid w:val="00D4550B"/>
    <w:rsid w:val="00D46FC8"/>
    <w:rsid w:val="00D47655"/>
    <w:rsid w:val="00D51174"/>
    <w:rsid w:val="00D66C57"/>
    <w:rsid w:val="00D961B9"/>
    <w:rsid w:val="00DA1E25"/>
    <w:rsid w:val="00DA2A75"/>
    <w:rsid w:val="00DA5C73"/>
    <w:rsid w:val="00DA7987"/>
    <w:rsid w:val="00DB577E"/>
    <w:rsid w:val="00DD29B7"/>
    <w:rsid w:val="00DE354B"/>
    <w:rsid w:val="00E0749A"/>
    <w:rsid w:val="00E156E5"/>
    <w:rsid w:val="00E2040F"/>
    <w:rsid w:val="00E21C55"/>
    <w:rsid w:val="00E33EE2"/>
    <w:rsid w:val="00E427B4"/>
    <w:rsid w:val="00E50EE4"/>
    <w:rsid w:val="00E519B6"/>
    <w:rsid w:val="00E55FD8"/>
    <w:rsid w:val="00E62FF0"/>
    <w:rsid w:val="00E71A30"/>
    <w:rsid w:val="00E912CB"/>
    <w:rsid w:val="00E918AB"/>
    <w:rsid w:val="00EA5B6E"/>
    <w:rsid w:val="00EB6E8A"/>
    <w:rsid w:val="00EC6ACA"/>
    <w:rsid w:val="00EC6C17"/>
    <w:rsid w:val="00EE2F3A"/>
    <w:rsid w:val="00EF73F0"/>
    <w:rsid w:val="00F23415"/>
    <w:rsid w:val="00F237C2"/>
    <w:rsid w:val="00F243E1"/>
    <w:rsid w:val="00F50DD7"/>
    <w:rsid w:val="00F77F21"/>
    <w:rsid w:val="00F9250A"/>
    <w:rsid w:val="00F944BB"/>
    <w:rsid w:val="00F960DD"/>
    <w:rsid w:val="00F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3B12"/>
  <w15:docId w15:val="{843042BB-C493-4CCA-837E-71574AAB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6C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nadpis"/>
    <w:link w:val="NzevChar"/>
    <w:qFormat/>
    <w:rsid w:val="00EC6C17"/>
    <w:pPr>
      <w:jc w:val="center"/>
    </w:pPr>
    <w:rPr>
      <w:rFonts w:ascii="Arial" w:hAnsi="Arial"/>
      <w:b/>
      <w:sz w:val="32"/>
    </w:rPr>
  </w:style>
  <w:style w:type="character" w:customStyle="1" w:styleId="NzevChar">
    <w:name w:val="Název Char"/>
    <w:basedOn w:val="Standardnpsmoodstavce"/>
    <w:link w:val="Nzev"/>
    <w:rsid w:val="00EC6C17"/>
    <w:rPr>
      <w:rFonts w:ascii="Arial" w:eastAsia="Times New Roman" w:hAnsi="Arial" w:cs="Times New Roman"/>
      <w:b/>
      <w:sz w:val="32"/>
      <w:szCs w:val="20"/>
      <w:lang w:eastAsia="ar-SA"/>
    </w:rPr>
  </w:style>
  <w:style w:type="paragraph" w:customStyle="1" w:styleId="Default">
    <w:name w:val="Default"/>
    <w:basedOn w:val="Normln"/>
    <w:rsid w:val="00EC6C17"/>
    <w:pPr>
      <w:autoSpaceDE w:val="0"/>
    </w:pPr>
    <w:rPr>
      <w:rFonts w:ascii="Arial" w:eastAsia="Arial" w:hAnsi="Arial"/>
      <w:color w:val="000000"/>
      <w:sz w:val="24"/>
      <w:szCs w:val="24"/>
      <w:lang w:eastAsia="cs-CZ"/>
    </w:rPr>
  </w:style>
  <w:style w:type="paragraph" w:customStyle="1" w:styleId="Obsahtabulky">
    <w:name w:val="Obsah tabulky"/>
    <w:basedOn w:val="Normln"/>
    <w:rsid w:val="00EC6C17"/>
    <w:pPr>
      <w:suppressLineNumbers/>
    </w:pPr>
  </w:style>
  <w:style w:type="paragraph" w:styleId="Podnadpis">
    <w:name w:val="Subtitle"/>
    <w:basedOn w:val="Normln"/>
    <w:next w:val="Normln"/>
    <w:link w:val="PodnadpisChar"/>
    <w:uiPriority w:val="11"/>
    <w:qFormat/>
    <w:rsid w:val="00EC6C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C6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F68E5-3FA3-4CCA-8B56-99A2E55C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Admin</cp:lastModifiedBy>
  <cp:revision>23</cp:revision>
  <cp:lastPrinted>2015-01-12T10:47:00Z</cp:lastPrinted>
  <dcterms:created xsi:type="dcterms:W3CDTF">2018-01-03T09:58:00Z</dcterms:created>
  <dcterms:modified xsi:type="dcterms:W3CDTF">2024-03-22T12:48:00Z</dcterms:modified>
</cp:coreProperties>
</file>